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9747" w:type="dxa"/>
        <w:tblLook w:val="04A0"/>
      </w:tblPr>
      <w:tblGrid>
        <w:gridCol w:w="4361"/>
        <w:gridCol w:w="1984"/>
        <w:gridCol w:w="1701"/>
        <w:gridCol w:w="1701"/>
      </w:tblGrid>
      <w:tr w:rsidR="00E44501" w:rsidRPr="00E44501" w:rsidTr="00E44501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t>Instructions</w:t>
            </w:r>
          </w:p>
        </w:tc>
        <w:tc>
          <w:tcPr>
            <w:tcW w:w="5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E44501" w:rsidRPr="00E44501" w:rsidTr="00E44501">
        <w:tc>
          <w:tcPr>
            <w:tcW w:w="4361" w:type="dxa"/>
            <w:tcBorders>
              <w:top w:val="single" w:sz="4" w:space="0" w:color="auto"/>
            </w:tcBorders>
          </w:tcPr>
          <w:p w:rsidR="00E44501" w:rsidRPr="00E44501" w:rsidRDefault="00E44501" w:rsidP="00E44501">
            <w:pPr>
              <w:spacing w:before="240" w:after="240"/>
              <w:rPr>
                <w:sz w:val="28"/>
                <w:szCs w:val="28"/>
                <w:lang w:val="en-US"/>
              </w:rPr>
            </w:pPr>
            <w:r w:rsidRPr="00E44501">
              <w:rPr>
                <w:smallCaps/>
                <w:sz w:val="28"/>
                <w:szCs w:val="28"/>
                <w:lang w:val="en-US"/>
              </w:rPr>
              <w:t>Variables</w:t>
            </w:r>
            <w:r w:rsidRPr="00E44501">
              <w:rPr>
                <w:sz w:val="28"/>
                <w:szCs w:val="28"/>
                <w:lang w:val="en-US"/>
              </w:rPr>
              <w:t xml:space="preserve"> :      </w:t>
            </w:r>
            <w:r w:rsidRPr="00E44501">
              <w:rPr>
                <w:i/>
                <w:sz w:val="28"/>
                <w:szCs w:val="28"/>
                <w:lang w:val="en-US"/>
              </w:rPr>
              <w:t>s, h, m</w:t>
            </w:r>
            <w:r w:rsidRPr="00E4450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44501">
              <w:rPr>
                <w:sz w:val="28"/>
                <w:szCs w:val="28"/>
                <w:lang w:val="en-US"/>
              </w:rPr>
              <w:t>entiers</w:t>
            </w:r>
            <w:proofErr w:type="spellEnd"/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E44501" w:rsidRPr="00E44501" w:rsidRDefault="00E44501" w:rsidP="00E44501">
            <w:pPr>
              <w:spacing w:before="240" w:after="240"/>
              <w:rPr>
                <w:sz w:val="28"/>
                <w:szCs w:val="28"/>
                <w:lang w:val="en-US"/>
              </w:rPr>
            </w:pPr>
          </w:p>
        </w:tc>
      </w:tr>
      <w:tr w:rsidR="00E44501" w:rsidRPr="00E44501" w:rsidTr="00E44501">
        <w:tc>
          <w:tcPr>
            <w:tcW w:w="4361" w:type="dxa"/>
          </w:tcPr>
          <w:p w:rsidR="00E44501" w:rsidRPr="00E44501" w:rsidRDefault="00E44501" w:rsidP="00E44501">
            <w:pPr>
              <w:spacing w:before="240" w:after="240"/>
              <w:rPr>
                <w:sz w:val="28"/>
                <w:szCs w:val="28"/>
                <w:lang w:val="en-US"/>
              </w:rPr>
            </w:pPr>
            <w:r w:rsidRPr="00E44501">
              <w:rPr>
                <w:smallCaps/>
                <w:sz w:val="28"/>
                <w:szCs w:val="28"/>
                <w:lang w:val="en-US"/>
              </w:rPr>
              <w:t>Entrées</w:t>
            </w:r>
            <w:r w:rsidRPr="00E44501">
              <w:rPr>
                <w:sz w:val="28"/>
                <w:szCs w:val="28"/>
                <w:lang w:val="en-US"/>
              </w:rPr>
              <w:t xml:space="preserve"> :         </w:t>
            </w:r>
            <w:proofErr w:type="spellStart"/>
            <w:r w:rsidRPr="00E44501">
              <w:rPr>
                <w:sz w:val="28"/>
                <w:szCs w:val="28"/>
                <w:lang w:val="en-US"/>
              </w:rPr>
              <w:t>Saisir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</w:t>
            </w:r>
            <w:r w:rsidRPr="00E44501">
              <w:rPr>
                <w:i/>
                <w:sz w:val="28"/>
                <w:szCs w:val="28"/>
                <w:lang w:val="en-US"/>
              </w:rPr>
              <w:t>s</w:t>
            </w:r>
          </w:p>
        </w:tc>
        <w:tc>
          <w:tcPr>
            <w:tcW w:w="1984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 w:rsidRPr="00E44501">
              <w:rPr>
                <w:i/>
                <w:sz w:val="28"/>
                <w:szCs w:val="28"/>
                <w:lang w:val="en-US"/>
              </w:rPr>
              <w:t xml:space="preserve">s : </w:t>
            </w:r>
            <w:r w:rsidRPr="00E44501">
              <w:rPr>
                <w:sz w:val="28"/>
                <w:szCs w:val="28"/>
                <w:lang w:val="en-US"/>
              </w:rPr>
              <w:t>92 647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</w:tr>
      <w:tr w:rsidR="00E44501" w:rsidRPr="00E44501" w:rsidTr="00E44501">
        <w:tc>
          <w:tcPr>
            <w:tcW w:w="4361" w:type="dxa"/>
          </w:tcPr>
          <w:p w:rsidR="00E44501" w:rsidRDefault="00E44501" w:rsidP="00E44501">
            <w:pPr>
              <w:spacing w:before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E44501" w:rsidRPr="00E44501" w:rsidRDefault="00E44501" w:rsidP="00E44501">
            <w:pPr>
              <w:spacing w:after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E44501">
              <w:rPr>
                <w:i/>
                <w:sz w:val="28"/>
                <w:szCs w:val="28"/>
              </w:rPr>
              <w:t>h</w:t>
            </w:r>
            <w:r w:rsidRPr="00E44501">
              <w:rPr>
                <w:sz w:val="28"/>
                <w:szCs w:val="28"/>
              </w:rPr>
              <w:t xml:space="preserve"> prend la valeur E(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>/3600)</w:t>
            </w:r>
          </w:p>
        </w:tc>
        <w:tc>
          <w:tcPr>
            <w:tcW w:w="1984" w:type="dxa"/>
          </w:tcPr>
          <w:p w:rsidR="00E44501" w:rsidRPr="00E44501" w:rsidRDefault="00F46AAF" w:rsidP="00E44501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br/>
            </w:r>
            <w:r w:rsidR="00E44501"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F46AAF" w:rsidP="00E44501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br/>
            </w:r>
            <w:r w:rsidR="00E44501"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E44501" w:rsidRPr="00E44501" w:rsidTr="00E44501">
        <w:tc>
          <w:tcPr>
            <w:tcW w:w="4361" w:type="dxa"/>
          </w:tcPr>
          <w:p w:rsidR="00E44501" w:rsidRPr="00E44501" w:rsidRDefault="00E44501" w:rsidP="00E44501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</w:t>
            </w:r>
            <w:r w:rsidRPr="00E44501">
              <w:rPr>
                <w:i/>
                <w:sz w:val="28"/>
                <w:szCs w:val="28"/>
              </w:rPr>
              <w:t xml:space="preserve"> s</w:t>
            </w:r>
            <w:r w:rsidRPr="00E44501">
              <w:rPr>
                <w:sz w:val="28"/>
                <w:szCs w:val="28"/>
              </w:rPr>
              <w:t xml:space="preserve"> prend la valeur 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 xml:space="preserve"> – 3600×</w:t>
            </w:r>
            <w:r w:rsidRPr="00E44501">
              <w:rPr>
                <w:i/>
                <w:sz w:val="28"/>
                <w:szCs w:val="28"/>
              </w:rPr>
              <w:t>h</w:t>
            </w:r>
          </w:p>
        </w:tc>
        <w:tc>
          <w:tcPr>
            <w:tcW w:w="1984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E44501" w:rsidRPr="00E44501" w:rsidTr="00E44501">
        <w:tc>
          <w:tcPr>
            <w:tcW w:w="4361" w:type="dxa"/>
          </w:tcPr>
          <w:p w:rsidR="00E44501" w:rsidRPr="00E44501" w:rsidRDefault="00E44501" w:rsidP="00E44501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  </w:t>
            </w:r>
            <w:r w:rsidRPr="00E44501">
              <w:rPr>
                <w:i/>
                <w:sz w:val="28"/>
                <w:szCs w:val="28"/>
              </w:rPr>
              <w:t>m</w:t>
            </w:r>
            <w:r w:rsidRPr="00E44501">
              <w:rPr>
                <w:sz w:val="28"/>
                <w:szCs w:val="28"/>
              </w:rPr>
              <w:t xml:space="preserve"> prend la valeur E(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>/60)</w:t>
            </w:r>
          </w:p>
        </w:tc>
        <w:tc>
          <w:tcPr>
            <w:tcW w:w="1984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m:</w:t>
            </w:r>
          </w:p>
        </w:tc>
      </w:tr>
      <w:tr w:rsidR="00E44501" w:rsidRPr="00E44501" w:rsidTr="00E44501">
        <w:tc>
          <w:tcPr>
            <w:tcW w:w="4361" w:type="dxa"/>
          </w:tcPr>
          <w:p w:rsidR="00E44501" w:rsidRPr="00E44501" w:rsidRDefault="00E44501" w:rsidP="00E44501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  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 xml:space="preserve"> prend la valeur </w:t>
            </w:r>
            <w:r w:rsidRPr="00E44501">
              <w:rPr>
                <w:i/>
                <w:sz w:val="28"/>
                <w:szCs w:val="28"/>
              </w:rPr>
              <w:t xml:space="preserve">s </w:t>
            </w:r>
            <w:r w:rsidRPr="00E44501">
              <w:rPr>
                <w:sz w:val="28"/>
                <w:szCs w:val="28"/>
              </w:rPr>
              <w:t>– 60×</w:t>
            </w:r>
            <w:r w:rsidRPr="00E44501">
              <w:rPr>
                <w:i/>
                <w:sz w:val="28"/>
                <w:szCs w:val="28"/>
              </w:rPr>
              <w:t>m</w:t>
            </w:r>
          </w:p>
        </w:tc>
        <w:tc>
          <w:tcPr>
            <w:tcW w:w="1984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m:</w:t>
            </w:r>
          </w:p>
        </w:tc>
      </w:tr>
      <w:tr w:rsidR="00E44501" w:rsidRPr="00E44501" w:rsidTr="00E44501">
        <w:tc>
          <w:tcPr>
            <w:tcW w:w="4361" w:type="dxa"/>
          </w:tcPr>
          <w:p w:rsidR="00E44501" w:rsidRPr="00E44501" w:rsidRDefault="00E44501" w:rsidP="00E44501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 w:rsidRPr="00E44501">
              <w:rPr>
                <w:i/>
                <w:sz w:val="28"/>
                <w:szCs w:val="28"/>
              </w:rPr>
              <w:t>h, m, s</w:t>
            </w:r>
            <w:r w:rsidRPr="00E4450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3"/>
          </w:tcPr>
          <w:p w:rsidR="00E44501" w:rsidRPr="00E44501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</w:tbl>
    <w:p w:rsidR="00F334CE" w:rsidRDefault="00F334CE"/>
    <w:p w:rsidR="00E44501" w:rsidRDefault="00E44501"/>
    <w:tbl>
      <w:tblPr>
        <w:tblStyle w:val="Grilledutableau"/>
        <w:tblW w:w="9747" w:type="dxa"/>
        <w:tblLook w:val="04A0"/>
      </w:tblPr>
      <w:tblGrid>
        <w:gridCol w:w="4361"/>
        <w:gridCol w:w="1984"/>
        <w:gridCol w:w="1701"/>
        <w:gridCol w:w="1701"/>
      </w:tblGrid>
      <w:tr w:rsidR="00E44501" w:rsidRPr="00E44501" w:rsidTr="004C6FB2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t>Instructions</w:t>
            </w:r>
          </w:p>
        </w:tc>
        <w:tc>
          <w:tcPr>
            <w:tcW w:w="5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E44501" w:rsidRPr="00E44501" w:rsidTr="004C6FB2">
        <w:tc>
          <w:tcPr>
            <w:tcW w:w="4361" w:type="dxa"/>
            <w:tcBorders>
              <w:top w:val="single" w:sz="4" w:space="0" w:color="auto"/>
            </w:tcBorders>
          </w:tcPr>
          <w:p w:rsidR="00E44501" w:rsidRPr="00E44501" w:rsidRDefault="00E44501" w:rsidP="004C6FB2">
            <w:pPr>
              <w:spacing w:before="240" w:after="240"/>
              <w:rPr>
                <w:sz w:val="28"/>
                <w:szCs w:val="28"/>
                <w:lang w:val="en-US"/>
              </w:rPr>
            </w:pPr>
            <w:r w:rsidRPr="00E44501">
              <w:rPr>
                <w:smallCaps/>
                <w:sz w:val="28"/>
                <w:szCs w:val="28"/>
                <w:lang w:val="en-US"/>
              </w:rPr>
              <w:t>Variables</w:t>
            </w:r>
            <w:r w:rsidRPr="00E44501">
              <w:rPr>
                <w:sz w:val="28"/>
                <w:szCs w:val="28"/>
                <w:lang w:val="en-US"/>
              </w:rPr>
              <w:t xml:space="preserve"> :      </w:t>
            </w:r>
            <w:r w:rsidRPr="00E44501">
              <w:rPr>
                <w:i/>
                <w:sz w:val="28"/>
                <w:szCs w:val="28"/>
                <w:lang w:val="en-US"/>
              </w:rPr>
              <w:t>s, h, m</w:t>
            </w:r>
            <w:r w:rsidRPr="00E4450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44501">
              <w:rPr>
                <w:sz w:val="28"/>
                <w:szCs w:val="28"/>
                <w:lang w:val="en-US"/>
              </w:rPr>
              <w:t>entiers</w:t>
            </w:r>
            <w:proofErr w:type="spellEnd"/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E44501" w:rsidRPr="00E44501" w:rsidRDefault="00E44501" w:rsidP="004C6FB2">
            <w:pPr>
              <w:spacing w:before="240" w:after="240"/>
              <w:rPr>
                <w:sz w:val="28"/>
                <w:szCs w:val="28"/>
                <w:lang w:val="en-US"/>
              </w:rPr>
            </w:pPr>
          </w:p>
        </w:tc>
      </w:tr>
      <w:tr w:rsidR="00E44501" w:rsidRPr="00E44501" w:rsidTr="004C6FB2">
        <w:tc>
          <w:tcPr>
            <w:tcW w:w="4361" w:type="dxa"/>
          </w:tcPr>
          <w:p w:rsidR="00E44501" w:rsidRPr="00E44501" w:rsidRDefault="00E44501" w:rsidP="004C6FB2">
            <w:pPr>
              <w:spacing w:before="240" w:after="240"/>
              <w:rPr>
                <w:sz w:val="28"/>
                <w:szCs w:val="28"/>
                <w:lang w:val="en-US"/>
              </w:rPr>
            </w:pPr>
            <w:r w:rsidRPr="00E44501">
              <w:rPr>
                <w:smallCaps/>
                <w:sz w:val="28"/>
                <w:szCs w:val="28"/>
                <w:lang w:val="en-US"/>
              </w:rPr>
              <w:t>Entrées</w:t>
            </w:r>
            <w:r w:rsidRPr="00E44501">
              <w:rPr>
                <w:sz w:val="28"/>
                <w:szCs w:val="28"/>
                <w:lang w:val="en-US"/>
              </w:rPr>
              <w:t xml:space="preserve"> :         </w:t>
            </w:r>
            <w:proofErr w:type="spellStart"/>
            <w:r w:rsidRPr="00E44501">
              <w:rPr>
                <w:sz w:val="28"/>
                <w:szCs w:val="28"/>
                <w:lang w:val="en-US"/>
              </w:rPr>
              <w:t>Saisir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</w:t>
            </w:r>
            <w:r w:rsidRPr="00E44501">
              <w:rPr>
                <w:i/>
                <w:sz w:val="28"/>
                <w:szCs w:val="28"/>
                <w:lang w:val="en-US"/>
              </w:rPr>
              <w:t>s</w:t>
            </w:r>
          </w:p>
        </w:tc>
        <w:tc>
          <w:tcPr>
            <w:tcW w:w="1984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 w:rsidRPr="00E44501">
              <w:rPr>
                <w:i/>
                <w:sz w:val="28"/>
                <w:szCs w:val="28"/>
                <w:lang w:val="en-US"/>
              </w:rPr>
              <w:t xml:space="preserve">s : </w:t>
            </w:r>
            <w:r w:rsidRPr="00E44501">
              <w:rPr>
                <w:sz w:val="28"/>
                <w:szCs w:val="28"/>
                <w:lang w:val="en-US"/>
              </w:rPr>
              <w:t>92 647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</w:tr>
      <w:tr w:rsidR="00E44501" w:rsidRPr="00E44501" w:rsidTr="004C6FB2">
        <w:tc>
          <w:tcPr>
            <w:tcW w:w="4361" w:type="dxa"/>
          </w:tcPr>
          <w:p w:rsidR="00E44501" w:rsidRDefault="00E44501" w:rsidP="00E44501">
            <w:pPr>
              <w:spacing w:before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E44501" w:rsidRPr="00E44501" w:rsidRDefault="00E44501" w:rsidP="00E44501">
            <w:pPr>
              <w:spacing w:after="2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</w:t>
            </w:r>
            <w:r w:rsidRPr="00E44501">
              <w:rPr>
                <w:i/>
                <w:sz w:val="28"/>
                <w:szCs w:val="28"/>
              </w:rPr>
              <w:t>h</w:t>
            </w:r>
            <w:r w:rsidRPr="00E44501">
              <w:rPr>
                <w:sz w:val="28"/>
                <w:szCs w:val="28"/>
              </w:rPr>
              <w:t xml:space="preserve"> prend la valeur E(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>/3600)</w:t>
            </w:r>
          </w:p>
        </w:tc>
        <w:tc>
          <w:tcPr>
            <w:tcW w:w="1984" w:type="dxa"/>
          </w:tcPr>
          <w:p w:rsidR="00E44501" w:rsidRPr="00E44501" w:rsidRDefault="00F46AAF" w:rsidP="004C6FB2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br/>
            </w:r>
            <w:r w:rsidR="00E44501"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F46AAF" w:rsidP="004C6FB2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br/>
            </w:r>
            <w:r w:rsidR="00E44501"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E44501" w:rsidRPr="00E44501" w:rsidTr="004C6FB2">
        <w:tc>
          <w:tcPr>
            <w:tcW w:w="4361" w:type="dxa"/>
          </w:tcPr>
          <w:p w:rsidR="00E44501" w:rsidRPr="00E44501" w:rsidRDefault="00E44501" w:rsidP="004C6FB2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</w:t>
            </w:r>
            <w:r>
              <w:rPr>
                <w:sz w:val="28"/>
                <w:szCs w:val="28"/>
              </w:rPr>
              <w:t xml:space="preserve"> </w:t>
            </w:r>
            <w:r w:rsidRPr="00E44501">
              <w:rPr>
                <w:i/>
                <w:sz w:val="28"/>
                <w:szCs w:val="28"/>
              </w:rPr>
              <w:t xml:space="preserve"> s</w:t>
            </w:r>
            <w:r w:rsidRPr="00E44501">
              <w:rPr>
                <w:sz w:val="28"/>
                <w:szCs w:val="28"/>
              </w:rPr>
              <w:t xml:space="preserve"> prend la valeur 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 xml:space="preserve"> – 3600×</w:t>
            </w:r>
            <w:r w:rsidRPr="00E44501">
              <w:rPr>
                <w:i/>
                <w:sz w:val="28"/>
                <w:szCs w:val="28"/>
              </w:rPr>
              <w:t>h</w:t>
            </w:r>
          </w:p>
        </w:tc>
        <w:tc>
          <w:tcPr>
            <w:tcW w:w="1984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  <w:tr w:rsidR="00E44501" w:rsidRPr="00E44501" w:rsidTr="004C6FB2">
        <w:tc>
          <w:tcPr>
            <w:tcW w:w="4361" w:type="dxa"/>
          </w:tcPr>
          <w:p w:rsidR="00E44501" w:rsidRPr="00E44501" w:rsidRDefault="00E44501" w:rsidP="004C6FB2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  </w:t>
            </w:r>
            <w:r w:rsidRPr="00E44501">
              <w:rPr>
                <w:i/>
                <w:sz w:val="28"/>
                <w:szCs w:val="28"/>
              </w:rPr>
              <w:t>m</w:t>
            </w:r>
            <w:r w:rsidRPr="00E44501">
              <w:rPr>
                <w:sz w:val="28"/>
                <w:szCs w:val="28"/>
              </w:rPr>
              <w:t xml:space="preserve"> prend la valeur E(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>/60)</w:t>
            </w:r>
          </w:p>
        </w:tc>
        <w:tc>
          <w:tcPr>
            <w:tcW w:w="1984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m:</w:t>
            </w:r>
          </w:p>
        </w:tc>
      </w:tr>
      <w:tr w:rsidR="00E44501" w:rsidRPr="00E44501" w:rsidTr="004C6FB2">
        <w:tc>
          <w:tcPr>
            <w:tcW w:w="4361" w:type="dxa"/>
          </w:tcPr>
          <w:p w:rsidR="00E44501" w:rsidRPr="00E44501" w:rsidRDefault="00E44501" w:rsidP="004C6FB2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z w:val="28"/>
                <w:szCs w:val="28"/>
              </w:rPr>
              <w:t xml:space="preserve">         </w:t>
            </w:r>
            <w:r w:rsidRPr="00E44501">
              <w:rPr>
                <w:i/>
                <w:sz w:val="28"/>
                <w:szCs w:val="28"/>
              </w:rPr>
              <w:t>s</w:t>
            </w:r>
            <w:r w:rsidRPr="00E44501">
              <w:rPr>
                <w:sz w:val="28"/>
                <w:szCs w:val="28"/>
              </w:rPr>
              <w:t xml:space="preserve"> prend la valeur </w:t>
            </w:r>
            <w:r w:rsidRPr="00E44501">
              <w:rPr>
                <w:i/>
                <w:sz w:val="28"/>
                <w:szCs w:val="28"/>
              </w:rPr>
              <w:t xml:space="preserve">s </w:t>
            </w:r>
            <w:r w:rsidRPr="00E44501">
              <w:rPr>
                <w:sz w:val="28"/>
                <w:szCs w:val="28"/>
              </w:rPr>
              <w:t>– 60×</w:t>
            </w:r>
            <w:r w:rsidRPr="00E44501">
              <w:rPr>
                <w:i/>
                <w:sz w:val="28"/>
                <w:szCs w:val="28"/>
              </w:rPr>
              <w:t>m</w:t>
            </w:r>
          </w:p>
        </w:tc>
        <w:tc>
          <w:tcPr>
            <w:tcW w:w="1984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s :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 xml:space="preserve">h : </w:t>
            </w:r>
          </w:p>
        </w:tc>
        <w:tc>
          <w:tcPr>
            <w:tcW w:w="1701" w:type="dxa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  <w:r w:rsidRPr="00E44501">
              <w:rPr>
                <w:i/>
                <w:sz w:val="28"/>
                <w:szCs w:val="28"/>
              </w:rPr>
              <w:t>m:</w:t>
            </w:r>
          </w:p>
        </w:tc>
      </w:tr>
      <w:tr w:rsidR="00E44501" w:rsidRPr="00E44501" w:rsidTr="004C6FB2">
        <w:tc>
          <w:tcPr>
            <w:tcW w:w="4361" w:type="dxa"/>
          </w:tcPr>
          <w:p w:rsidR="00E44501" w:rsidRPr="00E44501" w:rsidRDefault="00E44501" w:rsidP="004C6FB2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 w:rsidRPr="00E44501">
              <w:rPr>
                <w:i/>
                <w:sz w:val="28"/>
                <w:szCs w:val="28"/>
              </w:rPr>
              <w:t>h, m, s</w:t>
            </w:r>
            <w:r w:rsidRPr="00E44501">
              <w:rPr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3"/>
          </w:tcPr>
          <w:p w:rsidR="00E44501" w:rsidRPr="00E44501" w:rsidRDefault="00E44501" w:rsidP="004C6FB2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</w:tbl>
    <w:p w:rsidR="00E44501" w:rsidRPr="00E44501" w:rsidRDefault="00E44501"/>
    <w:sectPr w:rsidR="00E44501" w:rsidRPr="00E44501" w:rsidSect="00E445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610D" w:rsidRDefault="00CD610D" w:rsidP="00E44501">
      <w:pPr>
        <w:spacing w:after="0" w:line="240" w:lineRule="auto"/>
      </w:pPr>
      <w:r>
        <w:separator/>
      </w:r>
    </w:p>
  </w:endnote>
  <w:endnote w:type="continuationSeparator" w:id="0">
    <w:p w:rsidR="00CD610D" w:rsidRDefault="00CD610D" w:rsidP="00E44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130A" w:rsidRDefault="001A130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Pr="00E44501" w:rsidRDefault="00E44501" w:rsidP="00E44501">
    <w:pPr>
      <w:pStyle w:val="Pieddepage"/>
      <w:pBdr>
        <w:top w:val="single" w:sz="4" w:space="1" w:color="auto"/>
      </w:pBdr>
    </w:pPr>
    <w:proofErr w:type="spellStart"/>
    <w:r>
      <w:t>Math’</w:t>
    </w:r>
    <w:r>
      <w:rPr>
        <w:i/>
      </w:rPr>
      <w:t>x</w:t>
    </w:r>
    <w:proofErr w:type="spellEnd"/>
    <w:r>
      <w:t xml:space="preserve"> seconde © Éditions Didier 201</w:t>
    </w:r>
    <w:r w:rsidR="001A130A">
      <w:t>4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130A" w:rsidRDefault="001A130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610D" w:rsidRDefault="00CD610D" w:rsidP="00E44501">
      <w:pPr>
        <w:spacing w:after="0" w:line="240" w:lineRule="auto"/>
      </w:pPr>
      <w:r>
        <w:separator/>
      </w:r>
    </w:p>
  </w:footnote>
  <w:footnote w:type="continuationSeparator" w:id="0">
    <w:p w:rsidR="00CD610D" w:rsidRDefault="00CD610D" w:rsidP="00E44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130A" w:rsidRDefault="001A130A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Default="00E44501">
    <w:pPr>
      <w:pStyle w:val="En-tte"/>
    </w:pPr>
    <w:r>
      <w:t xml:space="preserve">Algorithmique – Exercice </w:t>
    </w:r>
    <w:r w:rsidR="001A130A">
      <w:t>34</w:t>
    </w:r>
    <w:r>
      <w:t xml:space="preserve">page </w:t>
    </w:r>
    <w:r w:rsidR="001A130A">
      <w:t>25</w:t>
    </w:r>
    <w:r>
      <w:t xml:space="preserve"> – À photocopier ou projeter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130A" w:rsidRDefault="001A130A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4501"/>
    <w:rsid w:val="001A130A"/>
    <w:rsid w:val="007342C9"/>
    <w:rsid w:val="009E1E54"/>
    <w:rsid w:val="00A53ED9"/>
    <w:rsid w:val="00CD610D"/>
    <w:rsid w:val="00E44501"/>
    <w:rsid w:val="00F334CE"/>
    <w:rsid w:val="00F339A0"/>
    <w:rsid w:val="00F46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44501"/>
  </w:style>
  <w:style w:type="paragraph" w:styleId="Pieddepage">
    <w:name w:val="footer"/>
    <w:basedOn w:val="Normal"/>
    <w:link w:val="Pieddepag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44501"/>
  </w:style>
  <w:style w:type="table" w:styleId="Grilledutableau">
    <w:name w:val="Table Grid"/>
    <w:basedOn w:val="TableauNormal"/>
    <w:uiPriority w:val="59"/>
    <w:rsid w:val="00E445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111</Words>
  <Characters>612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marie-helene le yaouanq</cp:lastModifiedBy>
  <cp:revision>3</cp:revision>
  <cp:lastPrinted>2010-05-31T11:29:00Z</cp:lastPrinted>
  <dcterms:created xsi:type="dcterms:W3CDTF">2010-05-31T11:19:00Z</dcterms:created>
  <dcterms:modified xsi:type="dcterms:W3CDTF">2014-04-16T11:14:00Z</dcterms:modified>
</cp:coreProperties>
</file>