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Chapitre 1. Exercice 1</w:t>
      </w:r>
      <w:r w:rsidR="00F83D1C">
        <w:rPr>
          <w:rFonts w:eastAsia="Times New Roman"/>
          <w:b/>
          <w:noProof/>
          <w:sz w:val="22"/>
          <w:szCs w:val="22"/>
        </w:rPr>
        <w:t>09</w:t>
      </w:r>
      <w:r>
        <w:rPr>
          <w:rFonts w:eastAsia="Times New Roman"/>
          <w:b/>
          <w:noProof/>
          <w:sz w:val="22"/>
          <w:szCs w:val="22"/>
        </w:rPr>
        <w:t xml:space="preserve"> </w:t>
      </w:r>
    </w:p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400E7D" w:rsidRDefault="00400E7D" w:rsidP="00400E7D">
      <w:pPr>
        <w:ind w:firstLine="0"/>
        <w:jc w:val="center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Prolongement : recherche d’un lieu géométrique .</w:t>
      </w:r>
    </w:p>
    <w:p w:rsid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400E7D" w:rsidRDefault="00400E7D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 w:rsidRPr="00400E7D">
        <w:rPr>
          <w:rFonts w:eastAsia="Times New Roman"/>
          <w:noProof/>
          <w:sz w:val="22"/>
          <w:szCs w:val="22"/>
        </w:rPr>
        <w:t xml:space="preserve">Rappel : </w:t>
      </w:r>
      <w:r w:rsidR="000225F6">
        <w:rPr>
          <w:rFonts w:eastAsia="Times New Roman"/>
          <w:noProof/>
          <w:sz w:val="22"/>
          <w:szCs w:val="22"/>
        </w:rPr>
        <w:t>On a démontré dans l’exercice 11</w:t>
      </w:r>
      <w:r w:rsidRPr="00400E7D">
        <w:rPr>
          <w:rFonts w:eastAsia="Times New Roman"/>
          <w:noProof/>
          <w:sz w:val="22"/>
          <w:szCs w:val="22"/>
        </w:rPr>
        <w:t xml:space="preserve">0 que si </w:t>
      </w:r>
      <w:r w:rsidRPr="00400E7D">
        <w:rPr>
          <w:rFonts w:eastAsia="Times New Roman"/>
          <w:i/>
          <w:noProof/>
          <w:sz w:val="22"/>
          <w:szCs w:val="22"/>
        </w:rPr>
        <w:t>d</w:t>
      </w:r>
      <w:r w:rsidRPr="00400E7D">
        <w:rPr>
          <w:rFonts w:eastAsia="Times New Roman"/>
          <w:noProof/>
          <w:sz w:val="22"/>
          <w:szCs w:val="22"/>
        </w:rPr>
        <w:t xml:space="preserve"> est une droite et F un point n’app</w:t>
      </w:r>
      <w:r>
        <w:rPr>
          <w:rFonts w:eastAsia="Times New Roman"/>
          <w:noProof/>
          <w:sz w:val="22"/>
          <w:szCs w:val="22"/>
        </w:rPr>
        <w:t>a</w:t>
      </w:r>
      <w:r w:rsidRPr="00400E7D">
        <w:rPr>
          <w:rFonts w:eastAsia="Times New Roman"/>
          <w:noProof/>
          <w:sz w:val="22"/>
          <w:szCs w:val="22"/>
        </w:rPr>
        <w:t xml:space="preserve">rtenant pas à cette droite, l’ensemble des poins équidistants de F et de </w:t>
      </w:r>
      <w:r w:rsidRPr="00400E7D">
        <w:rPr>
          <w:rFonts w:eastAsia="Times New Roman"/>
          <w:i/>
          <w:noProof/>
          <w:sz w:val="22"/>
          <w:szCs w:val="22"/>
        </w:rPr>
        <w:t>d</w:t>
      </w:r>
      <w:r w:rsidRPr="00400E7D">
        <w:rPr>
          <w:rFonts w:eastAsia="Times New Roman"/>
          <w:noProof/>
          <w:sz w:val="22"/>
          <w:szCs w:val="22"/>
        </w:rPr>
        <w:t xml:space="preserve"> est une parabole</w:t>
      </w:r>
      <w:r>
        <w:rPr>
          <w:rFonts w:eastAsia="Times New Roman"/>
          <w:b/>
          <w:noProof/>
          <w:sz w:val="22"/>
          <w:szCs w:val="22"/>
        </w:rPr>
        <w:t xml:space="preserve">. </w:t>
      </w:r>
    </w:p>
    <w:p w:rsidR="00400E7D" w:rsidRDefault="00400E7D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 xml:space="preserve">On </w:t>
      </w:r>
      <w:r w:rsidR="00400E7D">
        <w:rPr>
          <w:rFonts w:eastAsia="Times New Roman"/>
          <w:noProof/>
          <w:sz w:val="22"/>
          <w:szCs w:val="22"/>
        </w:rPr>
        <w:t xml:space="preserve">considère un repère orthonormé (O,I,J) et </w:t>
      </w:r>
      <w:r>
        <w:rPr>
          <w:rFonts w:eastAsia="Times New Roman"/>
          <w:noProof/>
          <w:sz w:val="22"/>
          <w:szCs w:val="22"/>
        </w:rPr>
        <w:t>le cercle</w:t>
      </w:r>
      <w:r w:rsidR="00400E7D">
        <w:rPr>
          <w:rFonts w:eastAsia="Times New Roman"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 xml:space="preserve">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>
        <w:rPr>
          <w:rFonts w:eastAsia="Times New Roman"/>
          <w:noProof/>
          <w:sz w:val="22"/>
          <w:szCs w:val="22"/>
        </w:rPr>
        <w:t xml:space="preserve"> de centre F(0,4) et de rayon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r=2</m:t>
        </m:r>
      </m:oMath>
      <w:r>
        <w:rPr>
          <w:rFonts w:eastAsia="Times New Roman"/>
          <w:noProof/>
          <w:sz w:val="22"/>
          <w:szCs w:val="22"/>
        </w:rPr>
        <w:t>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 xml:space="preserve">On construit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>
        <w:rPr>
          <w:rFonts w:eastAsia="Times New Roman"/>
          <w:noProof/>
          <w:sz w:val="22"/>
          <w:szCs w:val="22"/>
        </w:rPr>
        <w:t xml:space="preserve"> tangente à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 xml:space="preserve"> 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>et parallèle à l’axe des abscisses.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400E7D">
        <w:rPr>
          <w:rFonts w:eastAsia="Times New Roman"/>
          <w:noProof/>
          <w:sz w:val="22"/>
          <w:szCs w:val="22"/>
        </w:rPr>
        <w:t xml:space="preserve">On souhaite construire l’ensemble des centres O’ des cercles tangents à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Pr="00400E7D">
        <w:rPr>
          <w:rFonts w:eastAsia="Times New Roman"/>
          <w:noProof/>
          <w:sz w:val="22"/>
          <w:szCs w:val="22"/>
        </w:rPr>
        <w:t xml:space="preserve"> et au cercle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 w:rsidRPr="00400E7D">
        <w:rPr>
          <w:rFonts w:eastAsia="Times New Roman"/>
          <w:noProof/>
          <w:sz w:val="22"/>
          <w:szCs w:val="22"/>
        </w:rPr>
        <w:t>.</w:t>
      </w:r>
    </w:p>
    <w:p w:rsidR="00400E7D" w:rsidRP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5944D8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 xml:space="preserve">                      </w:t>
      </w:r>
      <w:r>
        <w:rPr>
          <w:rFonts w:eastAsia="Times New Roman"/>
          <w:b/>
          <w:noProof/>
          <w:sz w:val="22"/>
          <w:szCs w:val="22"/>
          <w:lang w:eastAsia="fr-FR" w:bidi="ar-SA"/>
        </w:rPr>
        <w:drawing>
          <wp:inline distT="0" distB="0" distL="0" distR="0">
            <wp:extent cx="4724400" cy="3094537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885" cy="309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357FC8" w:rsidRDefault="00357FC8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5944D8" w:rsidRDefault="005944D8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1.</w:t>
      </w:r>
      <w:r w:rsidR="00400E7D">
        <w:rPr>
          <w:rFonts w:eastAsia="Times New Roman"/>
          <w:b/>
          <w:noProof/>
          <w:sz w:val="22"/>
          <w:szCs w:val="22"/>
        </w:rPr>
        <w:t xml:space="preserve"> Expérimentation </w:t>
      </w:r>
    </w:p>
    <w:p w:rsidR="00400E7D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357FC8">
        <w:rPr>
          <w:rFonts w:eastAsia="Times New Roman"/>
          <w:b/>
          <w:noProof/>
          <w:sz w:val="22"/>
          <w:szCs w:val="22"/>
        </w:rPr>
        <w:t>a.</w:t>
      </w:r>
      <w:r>
        <w:rPr>
          <w:rFonts w:eastAsia="Times New Roman"/>
          <w:noProof/>
          <w:sz w:val="22"/>
          <w:szCs w:val="22"/>
        </w:rPr>
        <w:t xml:space="preserve"> </w:t>
      </w:r>
      <w:r w:rsidR="00400E7D">
        <w:rPr>
          <w:rFonts w:eastAsia="Times New Roman"/>
          <w:noProof/>
          <w:sz w:val="22"/>
          <w:szCs w:val="22"/>
        </w:rPr>
        <w:t xml:space="preserve">Analyser la figure ci-dessus et démontrer que si O’ est le point d’intersection de deux droites que l’on précisera. </w:t>
      </w:r>
    </w:p>
    <w:p w:rsidR="005944D8" w:rsidRPr="008538C1" w:rsidRDefault="00357FC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357FC8">
        <w:rPr>
          <w:rFonts w:eastAsia="Times New Roman"/>
          <w:b/>
          <w:noProof/>
          <w:sz w:val="22"/>
          <w:szCs w:val="22"/>
        </w:rPr>
        <w:t>b</w:t>
      </w:r>
      <w:r w:rsidR="00400E7D" w:rsidRPr="00357FC8">
        <w:rPr>
          <w:rFonts w:eastAsia="Times New Roman"/>
          <w:b/>
          <w:noProof/>
          <w:sz w:val="22"/>
          <w:szCs w:val="22"/>
        </w:rPr>
        <w:t>.</w:t>
      </w:r>
      <w:r w:rsidR="00400E7D">
        <w:rPr>
          <w:rFonts w:eastAsia="Times New Roman"/>
          <w:noProof/>
          <w:sz w:val="22"/>
          <w:szCs w:val="22"/>
        </w:rPr>
        <w:t xml:space="preserve"> </w:t>
      </w:r>
      <w:r w:rsidR="005944D8">
        <w:rPr>
          <w:rFonts w:eastAsia="Times New Roman"/>
          <w:noProof/>
          <w:sz w:val="22"/>
          <w:szCs w:val="22"/>
        </w:rPr>
        <w:t xml:space="preserve">Construire une figure </w:t>
      </w:r>
      <w:r w:rsidR="00400E7D">
        <w:rPr>
          <w:rFonts w:eastAsia="Times New Roman"/>
          <w:noProof/>
          <w:sz w:val="22"/>
          <w:szCs w:val="22"/>
        </w:rPr>
        <w:t>sur un logiciel de géométrie et f</w:t>
      </w:r>
      <w:r w:rsidR="005944D8">
        <w:rPr>
          <w:rFonts w:eastAsia="Times New Roman"/>
          <w:noProof/>
          <w:sz w:val="22"/>
          <w:szCs w:val="22"/>
        </w:rPr>
        <w:t>aire</w:t>
      </w:r>
      <w:r w:rsidR="005944D8" w:rsidRPr="00576E29">
        <w:rPr>
          <w:rFonts w:eastAsia="Times New Roman"/>
          <w:noProof/>
          <w:sz w:val="22"/>
          <w:szCs w:val="22"/>
        </w:rPr>
        <w:t xml:space="preserve"> une conjecture sur</w:t>
      </w:r>
      <w:r w:rsidR="005944D8">
        <w:rPr>
          <w:rFonts w:eastAsia="Times New Roman"/>
          <w:noProof/>
          <w:sz w:val="22"/>
          <w:szCs w:val="22"/>
        </w:rPr>
        <w:t xml:space="preserve"> l’ensemble des centres des </w:t>
      </w:r>
      <w:r w:rsidR="005944D8" w:rsidRPr="008538C1">
        <w:rPr>
          <w:rFonts w:eastAsia="Times New Roman"/>
          <w:noProof/>
          <w:sz w:val="22"/>
          <w:szCs w:val="22"/>
        </w:rPr>
        <w:t xml:space="preserve">cercles tangents à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 w:rsidRPr="008538C1">
        <w:rPr>
          <w:rFonts w:eastAsia="Times New Roman"/>
          <w:noProof/>
          <w:sz w:val="22"/>
          <w:szCs w:val="22"/>
        </w:rPr>
        <w:t xml:space="preserve"> et au cercle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 w:rsidR="005944D8" w:rsidRPr="008538C1">
        <w:rPr>
          <w:rFonts w:eastAsia="Times New Roman"/>
          <w:noProof/>
          <w:sz w:val="22"/>
          <w:szCs w:val="22"/>
        </w:rPr>
        <w:t>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 w:rsidRPr="00760C21">
        <w:rPr>
          <w:rFonts w:eastAsia="Times New Roman"/>
          <w:b/>
          <w:noProof/>
          <w:sz w:val="22"/>
          <w:szCs w:val="22"/>
        </w:rPr>
        <w:t>2. Dé</w:t>
      </w:r>
      <w:r>
        <w:rPr>
          <w:rFonts w:eastAsia="Times New Roman"/>
          <w:b/>
          <w:noProof/>
          <w:sz w:val="22"/>
          <w:szCs w:val="22"/>
        </w:rPr>
        <w:t xml:space="preserve">monstration </w:t>
      </w:r>
    </w:p>
    <w:p w:rsidR="005944D8" w:rsidRDefault="00400E7D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>Démontrer l</w:t>
      </w:r>
      <w:r w:rsidR="00357FC8">
        <w:rPr>
          <w:rFonts w:eastAsia="Times New Roman"/>
          <w:noProof/>
          <w:sz w:val="22"/>
          <w:szCs w:val="22"/>
        </w:rPr>
        <w:t xml:space="preserve">e résultat précédent (on </w:t>
      </w:r>
      <w:r>
        <w:rPr>
          <w:rFonts w:eastAsia="Times New Roman"/>
          <w:noProof/>
          <w:sz w:val="22"/>
          <w:szCs w:val="22"/>
        </w:rPr>
        <w:t>considérer</w:t>
      </w:r>
      <w:r w:rsidR="00357FC8">
        <w:rPr>
          <w:rFonts w:eastAsia="Times New Roman"/>
          <w:noProof/>
          <w:sz w:val="22"/>
          <w:szCs w:val="22"/>
        </w:rPr>
        <w:t>a</w:t>
      </w:r>
      <w:r>
        <w:rPr>
          <w:rFonts w:eastAsia="Times New Roman"/>
          <w:noProof/>
          <w:sz w:val="22"/>
          <w:szCs w:val="22"/>
        </w:rPr>
        <w:t xml:space="preserve"> </w:t>
      </w:r>
      <w:r w:rsidR="005944D8" w:rsidRPr="008538C1">
        <w:rPr>
          <w:rFonts w:eastAsia="Times New Roman"/>
          <w:noProof/>
          <w:sz w:val="22"/>
          <w:szCs w:val="22"/>
        </w:rPr>
        <w:t xml:space="preserve">la </w:t>
      </w:r>
      <w:r>
        <w:rPr>
          <w:rFonts w:eastAsia="Times New Roman"/>
          <w:noProof/>
          <w:sz w:val="22"/>
          <w:szCs w:val="22"/>
        </w:rPr>
        <w:t>droit</w:t>
      </w:r>
      <w:r w:rsidR="00357FC8">
        <w:rPr>
          <w:rFonts w:eastAsia="Times New Roman"/>
          <w:noProof/>
          <w:sz w:val="22"/>
          <w:szCs w:val="22"/>
        </w:rPr>
        <w:t>e</w:t>
      </w:r>
      <w:r>
        <w:rPr>
          <w:rFonts w:eastAsia="Times New Roman"/>
          <w:noProof/>
          <w:sz w:val="22"/>
          <w:szCs w:val="22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/>
            <w:noProof/>
            <w:sz w:val="22"/>
            <w:szCs w:val="22"/>
          </w:rPr>
          <m:t>Δ</m:t>
        </m:r>
        <m:r>
          <w:rPr>
            <w:rFonts w:ascii="Cambria Math" w:eastAsia="Times New Roman" w:hAnsi="Cambria Math"/>
            <w:noProof/>
            <w:sz w:val="22"/>
            <w:szCs w:val="22"/>
          </w:rPr>
          <m:t>'</m:t>
        </m:r>
      </m:oMath>
      <w:r w:rsidR="005944D8">
        <w:rPr>
          <w:rFonts w:eastAsia="Times New Roman"/>
          <w:noProof/>
          <w:sz w:val="22"/>
          <w:szCs w:val="22"/>
        </w:rPr>
        <w:t xml:space="preserve">parallèle à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>
        <w:rPr>
          <w:rFonts w:eastAsia="Times New Roman"/>
          <w:noProof/>
          <w:sz w:val="22"/>
          <w:szCs w:val="22"/>
        </w:rPr>
        <w:t xml:space="preserve"> passant par le symétrique de F par rapport à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>
        <w:rPr>
          <w:rFonts w:eastAsia="Times New Roman"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>)</w:t>
      </w:r>
      <w:bookmarkStart w:id="0" w:name="_GoBack"/>
      <w:bookmarkEnd w:id="0"/>
    </w:p>
    <w:sectPr w:rsidR="005944D8" w:rsidSect="00400E7D">
      <w:footerReference w:type="default" r:id="rId7"/>
      <w:pgSz w:w="11906" w:h="16838"/>
      <w:pgMar w:top="1417" w:right="849" w:bottom="1417" w:left="1417" w:header="708" w:footer="11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919" w:rsidRDefault="00CF0919" w:rsidP="00400E7D">
      <w:r>
        <w:separator/>
      </w:r>
    </w:p>
  </w:endnote>
  <w:endnote w:type="continuationSeparator" w:id="0">
    <w:p w:rsidR="00CF0919" w:rsidRDefault="00CF0919" w:rsidP="00400E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E7D" w:rsidRPr="00400E7D" w:rsidRDefault="00400E7D" w:rsidP="00400E7D">
    <w:pPr>
      <w:pStyle w:val="Pieddepage"/>
      <w:pBdr>
        <w:top w:val="single" w:sz="4" w:space="1" w:color="auto"/>
      </w:pBdr>
    </w:pPr>
    <w:proofErr w:type="spellStart"/>
    <w:r>
      <w:t>Math’</w:t>
    </w:r>
    <w:r w:rsidRPr="00400E7D">
      <w:rPr>
        <w:i/>
      </w:rPr>
      <w:t>x</w:t>
    </w:r>
    <w:proofErr w:type="spellEnd"/>
    <w:r>
      <w:t xml:space="preserve"> 1</w:t>
    </w:r>
    <w:r w:rsidR="00843DC0" w:rsidRPr="00843DC0">
      <w:rPr>
        <w:vertAlign w:val="superscript"/>
      </w:rPr>
      <w:t>re</w:t>
    </w:r>
    <w:r>
      <w:t>S © Éditions Didier 201</w:t>
    </w:r>
    <w:r w:rsidR="000225F6">
      <w:t>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919" w:rsidRDefault="00CF0919" w:rsidP="00400E7D">
      <w:r>
        <w:separator/>
      </w:r>
    </w:p>
  </w:footnote>
  <w:footnote w:type="continuationSeparator" w:id="0">
    <w:p w:rsidR="00CF0919" w:rsidRDefault="00CF0919" w:rsidP="00400E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4D8"/>
    <w:rsid w:val="00001FDF"/>
    <w:rsid w:val="000225F6"/>
    <w:rsid w:val="0033707A"/>
    <w:rsid w:val="00357FC8"/>
    <w:rsid w:val="003C74BB"/>
    <w:rsid w:val="00400E7D"/>
    <w:rsid w:val="00587305"/>
    <w:rsid w:val="005944D8"/>
    <w:rsid w:val="00646311"/>
    <w:rsid w:val="00662826"/>
    <w:rsid w:val="00837281"/>
    <w:rsid w:val="00843DC0"/>
    <w:rsid w:val="00C02DF3"/>
    <w:rsid w:val="00CF0919"/>
    <w:rsid w:val="00F613F1"/>
    <w:rsid w:val="00F83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4D8"/>
    <w:pPr>
      <w:spacing w:after="0" w:line="240" w:lineRule="auto"/>
      <w:ind w:firstLine="360"/>
    </w:pPr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944D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4D8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styleId="Textedelespacerserv">
    <w:name w:val="Placeholder Text"/>
    <w:basedOn w:val="Policepardfaut"/>
    <w:uiPriority w:val="99"/>
    <w:semiHidden/>
    <w:rsid w:val="00400E7D"/>
    <w:rPr>
      <w:color w:val="808080"/>
    </w:rPr>
  </w:style>
  <w:style w:type="paragraph" w:styleId="En-tte">
    <w:name w:val="header"/>
    <w:basedOn w:val="Normal"/>
    <w:link w:val="En-tteCar"/>
    <w:uiPriority w:val="99"/>
    <w:semiHidden/>
    <w:unhideWhenUsed/>
    <w:rsid w:val="00400E7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400E7D"/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400E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E7D"/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Georges</dc:creator>
  <cp:lastModifiedBy>cpaul</cp:lastModifiedBy>
  <cp:revision>3</cp:revision>
  <dcterms:created xsi:type="dcterms:W3CDTF">2015-02-28T13:06:00Z</dcterms:created>
  <dcterms:modified xsi:type="dcterms:W3CDTF">2015-03-17T13:25:00Z</dcterms:modified>
</cp:coreProperties>
</file>